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53" w:rsidRDefault="00973EC8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1D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Третьяковская галерея</w:t>
      </w:r>
    </w:p>
    <w:p w:rsidR="00BA1BC8" w:rsidRDefault="00BA1BC8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1DA5" w:rsidRPr="00281DA5" w:rsidRDefault="00281DA5" w:rsidP="00281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Третьяковская галерея — это главный музей национального искусства России, отражающий его уникальный вклад в мировую культуру. Это </w:t>
      </w:r>
      <w:proofErr w:type="gramStart"/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гостеприимный</w:t>
      </w:r>
      <w:proofErr w:type="gramEnd"/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музей, известный своей богатой коллекцией и многообразием представленных идей. </w:t>
      </w:r>
    </w:p>
    <w:p w:rsidR="00281DA5" w:rsidRPr="00281DA5" w:rsidRDefault="00281DA5" w:rsidP="00281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Третьяковской галереей стоят три основные цели:</w:t>
      </w:r>
    </w:p>
    <w:p w:rsidR="00281DA5" w:rsidRPr="00281DA5" w:rsidRDefault="00281DA5" w:rsidP="00281D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исследовать, сохранять, </w:t>
      </w:r>
      <w:proofErr w:type="gramStart"/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 популяризировать</w:t>
      </w:r>
      <w:proofErr w:type="gramEnd"/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России; </w:t>
      </w:r>
    </w:p>
    <w:p w:rsidR="00281DA5" w:rsidRPr="00281DA5" w:rsidRDefault="00281DA5" w:rsidP="00281D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российскую культурную идентичность, привлекая внимание общества к той важной роли, которую играют в ней искусство в целом и наша коллекция в частности. Продолжать дело П.М. Третьякова, знакомя жителей страны с отечественным художественным наследием; </w:t>
      </w:r>
    </w:p>
    <w:p w:rsidR="00281DA5" w:rsidRPr="00281DA5" w:rsidRDefault="00281DA5" w:rsidP="00281D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жизнь людей лучше, открывая широкий доступ к шедеврам русского и мирового искусства. </w:t>
      </w:r>
    </w:p>
    <w:p w:rsidR="006060DC" w:rsidRPr="006A6A20" w:rsidRDefault="006060DC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 на группу 4</w:t>
      </w:r>
      <w:r w:rsidR="00E07C06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0</w:t>
      </w:r>
      <w:r w:rsidR="004F2B69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шк. + 4 </w:t>
      </w:r>
      <w:r w:rsidR="00C17C40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взр.</w:t>
      </w:r>
      <w:r w:rsidR="004F2B69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б/п </w:t>
      </w:r>
      <w:r w:rsidR="00973EC8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= </w:t>
      </w:r>
      <w:r w:rsidR="00B47ADD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BA1BC8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8119A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руб.</w:t>
      </w:r>
    </w:p>
    <w:p w:rsidR="00973EC8" w:rsidRDefault="00973EC8" w:rsidP="00F7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9721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минут, общее время поездки 5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210C3" w:rsidRDefault="000210C3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EF" w:rsidRPr="007179EF" w:rsidRDefault="007179EF" w:rsidP="00717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Обзорная экскурсия для младших школьников (1-4 класс)</w:t>
      </w:r>
    </w:p>
    <w:p w:rsidR="007179EF" w:rsidRPr="007179EF" w:rsidRDefault="007179EF" w:rsidP="0071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музей называется «Третьяковская галерея»? Как устроена картинная галерея? На экскурсии можно прогуляться по залам, большим и маленьким, побывать в разных уголках музея, увидеть старинные портреты и скульптуры из мрамора и бронзы, знаменитые картины «Утро в сосновом лесу», «Богатыри», поучиться рассматривать произведения искусства. </w:t>
      </w:r>
    </w:p>
    <w:p w:rsidR="007179EF" w:rsidRDefault="007179EF" w:rsidP="0071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присутствие сопровождающего взрослого обязательно.</w:t>
      </w:r>
    </w:p>
    <w:p w:rsidR="009879D4" w:rsidRDefault="009879D4" w:rsidP="0098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9D4" w:rsidRPr="009879D4" w:rsidRDefault="009879D4" w:rsidP="0098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Экскурсии к выставке «Русская сказка. От Васнецова до сих пор» 7+</w:t>
      </w:r>
    </w:p>
    <w:p w:rsidR="009879D4" w:rsidRDefault="009879D4" w:rsidP="009879D4">
      <w:pPr>
        <w:pStyle w:val="a7"/>
      </w:pPr>
      <w:r>
        <w:rPr>
          <w:b/>
          <w:bCs/>
        </w:rPr>
        <w:t>Экскурсия по выставке «Русская сказка. От Васнецова до сих пор»</w:t>
      </w:r>
      <w:r>
        <w:br/>
      </w:r>
      <w:r>
        <w:rPr>
          <w:b/>
          <w:bCs/>
        </w:rPr>
        <w:t>Волшебный маршрут для организованных групп школьников 7 — 13 лет</w:t>
      </w:r>
      <w:r>
        <w:t xml:space="preserve"> </w:t>
      </w:r>
    </w:p>
    <w:p w:rsidR="009879D4" w:rsidRDefault="009879D4" w:rsidP="009879D4">
      <w:pPr>
        <w:pStyle w:val="a7"/>
      </w:pPr>
      <w:r>
        <w:t xml:space="preserve">В </w:t>
      </w:r>
      <w:proofErr w:type="gramStart"/>
      <w:r>
        <w:t>путешествии</w:t>
      </w:r>
      <w:proofErr w:type="gramEnd"/>
      <w:r>
        <w:t xml:space="preserve"> по волшебному маршруту на выставке «Русская сказка. От Васнецова до сих пор» мы вместе с героями сказок и былин из произведений русских (и не только!) художников создадим свой собственный сказочный сюжет. </w:t>
      </w:r>
      <w:proofErr w:type="gramStart"/>
      <w:r>
        <w:t>Прочитаем надпись на камне и сделаем</w:t>
      </w:r>
      <w:proofErr w:type="gramEnd"/>
      <w:r>
        <w:t xml:space="preserve"> выбор с богатырём Виктора Васнецова. Пройдём сквозь сказочные пространства  и узнаем, как художники изображали дремучий лес и подводное царство. Встретимся с Кощеем на рисунке Натальи Гончаровой, а с Василисой с иллюстрации Ивана </w:t>
      </w:r>
      <w:proofErr w:type="spellStart"/>
      <w:r>
        <w:t>Билибина</w:t>
      </w:r>
      <w:proofErr w:type="spellEnd"/>
      <w:r>
        <w:t xml:space="preserve"> выберемся из избушки на курьих ножках. Услышим историю Садко, изображённого Михаилом Врубелем, и выясним, куда нас может перенести сказочный ковёр современного художника </w:t>
      </w:r>
      <w:proofErr w:type="spellStart"/>
      <w:r>
        <w:t>Фаига</w:t>
      </w:r>
      <w:proofErr w:type="spellEnd"/>
      <w:r>
        <w:t xml:space="preserve"> Ахмеда. И, конечно, поговорим о том, как художники создают свои варианты сказочных сюжетов, и какие возможности сказка открывает для нас.  </w:t>
      </w:r>
    </w:p>
    <w:p w:rsidR="007179EF" w:rsidRPr="007179EF" w:rsidRDefault="007179EF" w:rsidP="00717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сказки и мечты 7+</w:t>
      </w:r>
    </w:p>
    <w:p w:rsidR="007179EF" w:rsidRPr="007179EF" w:rsidRDefault="007179EF" w:rsidP="007179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экскурсия для младших школьников</w:t>
      </w:r>
    </w:p>
    <w:p w:rsidR="007179EF" w:rsidRDefault="007179EF" w:rsidP="007179EF">
      <w:pPr>
        <w:pStyle w:val="a7"/>
      </w:pPr>
      <w:r>
        <w:t xml:space="preserve">Экскурсия посвящена теме «чудесного» в русском искусстве. На экскурсии можно увидеть произведения Виктора Васнецова и Михаила Врубеля: «Богатырей», «Сирина и Алконоста», «Ивана-царевича и Серого волка», «Царевну-Лебедь»; обсудить, о чем рассказывают сказки, былины, мифы и как художники изображают волшебные превращения и чудеса. </w:t>
      </w:r>
    </w:p>
    <w:p w:rsidR="007179EF" w:rsidRDefault="007179EF" w:rsidP="00717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9EF" w:rsidRPr="007179EF" w:rsidRDefault="007179EF" w:rsidP="00717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Путешествие в </w:t>
      </w:r>
      <w:proofErr w:type="gramStart"/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Древнюю</w:t>
      </w:r>
      <w:proofErr w:type="gramEnd"/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Русь 7+</w:t>
      </w:r>
    </w:p>
    <w:p w:rsidR="007179EF" w:rsidRDefault="007179EF" w:rsidP="007179EF">
      <w:pPr>
        <w:pStyle w:val="a7"/>
      </w:pPr>
      <w:r>
        <w:t>Что такое «мозаика», «фреска», «икона»? Можно ли восстановить картину прошлого по сохранившимся фрагментам? Какие тайны хранят древние иконные доски? Кто такой «</w:t>
      </w:r>
      <w:proofErr w:type="spellStart"/>
      <w:proofErr w:type="gramStart"/>
      <w:r>
        <w:t>Георгий-победоносец</w:t>
      </w:r>
      <w:proofErr w:type="spellEnd"/>
      <w:proofErr w:type="gramEnd"/>
      <w:r>
        <w:t xml:space="preserve">» и </w:t>
      </w:r>
      <w:proofErr w:type="gramStart"/>
      <w:r>
        <w:t>какое</w:t>
      </w:r>
      <w:proofErr w:type="gramEnd"/>
      <w:r>
        <w:t xml:space="preserve"> чудо изображено на гербе города Москвы? Эти вопросы можно обсудить на экскурсии по залам древнерусской живописи Третьяковской галереи. </w:t>
      </w:r>
    </w:p>
    <w:p w:rsidR="007179EF" w:rsidRDefault="007179EF" w:rsidP="009879D4">
      <w:pPr>
        <w:pStyle w:val="a7"/>
      </w:pPr>
      <w:r>
        <w:t xml:space="preserve">Экскурсия рекомендована учащимся 1‒5 классов. </w:t>
      </w:r>
    </w:p>
    <w:p w:rsidR="007179EF" w:rsidRDefault="007179EF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EF" w:rsidRPr="007179EF" w:rsidRDefault="007179EF" w:rsidP="00717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Древнерусское искусство 14+</w:t>
      </w:r>
    </w:p>
    <w:p w:rsidR="007179EF" w:rsidRDefault="007179EF" w:rsidP="007179EF">
      <w:pPr>
        <w:pStyle w:val="a7"/>
      </w:pPr>
      <w:r>
        <w:t xml:space="preserve">В Третьяковской галерее собрана уникальная коллекция древнерусского искусства. На экскурсии можно увидеть редкие образцы </w:t>
      </w:r>
      <w:proofErr w:type="spellStart"/>
      <w:r>
        <w:t>домонгольской</w:t>
      </w:r>
      <w:proofErr w:type="spellEnd"/>
      <w:r>
        <w:t xml:space="preserve"> живописи, иконы из Новгорода, Пскова, Москвы и других художественных центров Древней Руси и Византии, «Троицу» Андрея Рублева, «Распятие» Дионисия, узнать о том, как развивалось русское искусство с XI до конца XVII века. </w:t>
      </w:r>
    </w:p>
    <w:p w:rsidR="007179EF" w:rsidRPr="007179EF" w:rsidRDefault="007179EF" w:rsidP="007179EF">
      <w:pPr>
        <w:pStyle w:val="1"/>
        <w:rPr>
          <w:bCs w:val="0"/>
          <w:kern w:val="0"/>
          <w:sz w:val="24"/>
          <w:szCs w:val="24"/>
        </w:rPr>
      </w:pPr>
      <w:r w:rsidRPr="007179EF">
        <w:rPr>
          <w:bCs w:val="0"/>
          <w:kern w:val="0"/>
          <w:sz w:val="24"/>
          <w:szCs w:val="24"/>
        </w:rPr>
        <w:t>Третьяковская галерея за 60 минут 14+</w:t>
      </w:r>
    </w:p>
    <w:p w:rsidR="007179EF" w:rsidRPr="00236F5E" w:rsidRDefault="007179EF" w:rsidP="007179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экскурсии можно увидеть самые известные картины в собрании Третьяковской галереи: портрет Пушкина работы Ореста Кипренского, «Всадницу» Карла Брюллова, «Явление Христа народу» Александра Иванова, «Богатырей» Виктора Васнецова, пейзажи Айвазовского и Шишкина, картины Ильи Репина и Василия Сурикова, узнать, как развивалась русская живопись на протяжении 200 лет: от европейских реформ Петра I до конца XIX века. </w:t>
      </w:r>
      <w:proofErr w:type="gramEnd"/>
    </w:p>
    <w:p w:rsidR="000C72E3" w:rsidRDefault="000C72E3" w:rsidP="000C72E3">
      <w:pPr>
        <w:pStyle w:val="1"/>
        <w:rPr>
          <w:bCs w:val="0"/>
          <w:kern w:val="0"/>
          <w:sz w:val="24"/>
          <w:szCs w:val="24"/>
        </w:rPr>
      </w:pPr>
    </w:p>
    <w:p w:rsidR="00236F5E" w:rsidRPr="000C72E3" w:rsidRDefault="00236F5E" w:rsidP="000C72E3">
      <w:pPr>
        <w:pStyle w:val="1"/>
        <w:rPr>
          <w:bCs w:val="0"/>
          <w:kern w:val="0"/>
          <w:sz w:val="24"/>
          <w:szCs w:val="24"/>
        </w:rPr>
      </w:pPr>
      <w:r w:rsidRPr="000C72E3">
        <w:rPr>
          <w:bCs w:val="0"/>
          <w:kern w:val="0"/>
          <w:sz w:val="24"/>
          <w:szCs w:val="24"/>
        </w:rPr>
        <w:t>Шедевры русской живописи XVIII—XIX веков 14+</w:t>
      </w:r>
    </w:p>
    <w:p w:rsidR="00236F5E" w:rsidRDefault="00236F5E" w:rsidP="00236F5E">
      <w:pPr>
        <w:pStyle w:val="a7"/>
      </w:pPr>
      <w:proofErr w:type="gramStart"/>
      <w:r>
        <w:t xml:space="preserve">На экскурсии можно увидеть самые известные картины в собрании Третьяковской галереи: портрет Пушкина работы Ореста Кипренского, «Всадницу» Карла Брюллова, «Явление Христа народу» Александра Иванова, «Богатырей» Виктора Васнецова, пейзажи Айвазовского и Шишкина, картины Ильи Репина и Василия Сурикова, узнать, как развивалась русская живопись на протяжении 200 лет: от европейских реформ Петра I до конца XIX века. </w:t>
      </w:r>
      <w:proofErr w:type="gramEnd"/>
    </w:p>
    <w:p w:rsidR="000C72E3" w:rsidRDefault="000C72E3" w:rsidP="000C72E3">
      <w:pPr>
        <w:pStyle w:val="1"/>
        <w:rPr>
          <w:bCs w:val="0"/>
          <w:kern w:val="0"/>
          <w:sz w:val="24"/>
          <w:szCs w:val="24"/>
        </w:rPr>
      </w:pPr>
    </w:p>
    <w:p w:rsidR="000C72E3" w:rsidRPr="000C72E3" w:rsidRDefault="000C72E3" w:rsidP="000C72E3">
      <w:pPr>
        <w:pStyle w:val="1"/>
        <w:rPr>
          <w:bCs w:val="0"/>
          <w:kern w:val="0"/>
          <w:sz w:val="24"/>
          <w:szCs w:val="24"/>
        </w:rPr>
      </w:pPr>
      <w:r w:rsidRPr="000C72E3">
        <w:rPr>
          <w:bCs w:val="0"/>
          <w:kern w:val="0"/>
          <w:sz w:val="24"/>
          <w:szCs w:val="24"/>
        </w:rPr>
        <w:t>Искусство рубежа XIX‒XX веков 14+</w:t>
      </w:r>
    </w:p>
    <w:p w:rsidR="000C72E3" w:rsidRDefault="000C72E3" w:rsidP="000C72E3">
      <w:pPr>
        <w:pStyle w:val="a7"/>
      </w:pPr>
      <w:r>
        <w:t xml:space="preserve">На экскурсии можно познакомиться с собранием русского искусства Серебряного века, познакомиться с творчеством Михаила Врубеля, Валентина Серова, Константина Коровина, Виктора </w:t>
      </w:r>
      <w:proofErr w:type="spellStart"/>
      <w:r>
        <w:t>Борисова-Мусатова</w:t>
      </w:r>
      <w:proofErr w:type="spellEnd"/>
      <w:r>
        <w:t xml:space="preserve">, художниками объединений «Мир искусства» и «Голубая роза». </w:t>
      </w:r>
    </w:p>
    <w:p w:rsidR="000C72E3" w:rsidRDefault="000C72E3" w:rsidP="000C72E3">
      <w:pPr>
        <w:pStyle w:val="1"/>
        <w:rPr>
          <w:bCs w:val="0"/>
          <w:kern w:val="0"/>
          <w:sz w:val="24"/>
          <w:szCs w:val="24"/>
        </w:rPr>
      </w:pPr>
    </w:p>
    <w:p w:rsidR="000C72E3" w:rsidRPr="000C72E3" w:rsidRDefault="000C72E3" w:rsidP="000C72E3">
      <w:pPr>
        <w:pStyle w:val="1"/>
        <w:rPr>
          <w:bCs w:val="0"/>
          <w:kern w:val="0"/>
          <w:sz w:val="24"/>
          <w:szCs w:val="24"/>
        </w:rPr>
      </w:pPr>
      <w:r w:rsidRPr="000C72E3">
        <w:rPr>
          <w:bCs w:val="0"/>
          <w:kern w:val="0"/>
          <w:sz w:val="24"/>
          <w:szCs w:val="24"/>
        </w:rPr>
        <w:t>Как смотреть картину 10+</w:t>
      </w:r>
    </w:p>
    <w:p w:rsidR="007179EF" w:rsidRDefault="000C72E3" w:rsidP="007179EF">
      <w:pPr>
        <w:pStyle w:val="a7"/>
      </w:pPr>
      <w:r>
        <w:t xml:space="preserve">На экскурсии «как смотреть картину» юные зрители учатся </w:t>
      </w:r>
      <w:proofErr w:type="gramStart"/>
      <w:r>
        <w:t>видеть</w:t>
      </w:r>
      <w:proofErr w:type="gramEnd"/>
      <w:r>
        <w:t xml:space="preserve"> как художник работает над картиной. Какой он выбирает холст, какие краски, почему так или иначе кладёт мазки, как продумывает композицию. На экскурсии будут показаны разные жанры живописи: портрет, пейзаж, натюрморт на примере работ Валентина Серова, Исаака Левитана, Василия Поленова, Константина Коровина, Зинаиды Серебряковой,  Виктора </w:t>
      </w:r>
      <w:proofErr w:type="spellStart"/>
      <w:r>
        <w:t>Борисова-Мусатова</w:t>
      </w:r>
      <w:proofErr w:type="spellEnd"/>
      <w:r>
        <w:t xml:space="preserve"> и многих других талантливых русских художников.</w:t>
      </w:r>
    </w:p>
    <w:p w:rsidR="009879D4" w:rsidRDefault="009879D4" w:rsidP="000C72E3">
      <w:pPr>
        <w:pStyle w:val="1"/>
        <w:rPr>
          <w:bCs w:val="0"/>
          <w:kern w:val="0"/>
          <w:sz w:val="24"/>
          <w:szCs w:val="24"/>
        </w:rPr>
      </w:pPr>
    </w:p>
    <w:p w:rsidR="009879D4" w:rsidRDefault="009879D4" w:rsidP="000C72E3">
      <w:pPr>
        <w:pStyle w:val="1"/>
        <w:rPr>
          <w:bCs w:val="0"/>
          <w:kern w:val="0"/>
          <w:sz w:val="24"/>
          <w:szCs w:val="24"/>
        </w:rPr>
      </w:pPr>
    </w:p>
    <w:p w:rsidR="009879D4" w:rsidRDefault="009879D4" w:rsidP="000C72E3">
      <w:pPr>
        <w:pStyle w:val="1"/>
        <w:rPr>
          <w:bCs w:val="0"/>
          <w:kern w:val="0"/>
          <w:sz w:val="24"/>
          <w:szCs w:val="24"/>
        </w:rPr>
      </w:pPr>
    </w:p>
    <w:p w:rsidR="009879D4" w:rsidRDefault="009879D4" w:rsidP="000C72E3">
      <w:pPr>
        <w:pStyle w:val="1"/>
        <w:rPr>
          <w:bCs w:val="0"/>
          <w:kern w:val="0"/>
          <w:sz w:val="24"/>
          <w:szCs w:val="24"/>
        </w:rPr>
      </w:pPr>
    </w:p>
    <w:p w:rsidR="000C72E3" w:rsidRPr="000C72E3" w:rsidRDefault="000C72E3" w:rsidP="000C72E3">
      <w:pPr>
        <w:pStyle w:val="1"/>
        <w:rPr>
          <w:bCs w:val="0"/>
          <w:kern w:val="0"/>
          <w:sz w:val="24"/>
          <w:szCs w:val="24"/>
        </w:rPr>
      </w:pPr>
      <w:r w:rsidRPr="000C72E3">
        <w:rPr>
          <w:bCs w:val="0"/>
          <w:kern w:val="0"/>
          <w:sz w:val="24"/>
          <w:szCs w:val="24"/>
        </w:rPr>
        <w:t>Михаил Врубель 14+</w:t>
      </w:r>
    </w:p>
    <w:p w:rsidR="000C72E3" w:rsidRDefault="000C72E3" w:rsidP="007179EF">
      <w:pPr>
        <w:pStyle w:val="a7"/>
      </w:pPr>
      <w:r>
        <w:t xml:space="preserve">Михаил Александрович Врубель — мастер универсального дарования, сочетавший в своем творческом методе строгий анализ формы и визионерский опыт. В </w:t>
      </w:r>
      <w:proofErr w:type="gramStart"/>
      <w:r>
        <w:t>русском</w:t>
      </w:r>
      <w:proofErr w:type="gramEnd"/>
      <w:r>
        <w:t xml:space="preserve"> искусстве он стал первопроходцем символизма и модерна, пророком нового художественного языка, предполагавшего радикальную стилизацию натурных форм.  Непризнанный как мастер религиозной монументальной живописи в киевский период, в Москве, сближаясь с деятелями Абрамцевского кружка, Врубель обращается к главной теме своего творчества — поискам образа демона, ставшего символом эпохи. Параллельно мастер увлечен миром сказочных и мифологических образов в </w:t>
      </w:r>
      <w:proofErr w:type="gramStart"/>
      <w:r>
        <w:t>русле</w:t>
      </w:r>
      <w:proofErr w:type="gramEnd"/>
      <w:r>
        <w:t xml:space="preserve"> национального романтизма, обращается к авторской интерпретации образов европейской поэзии и философии. Его талант проявляется в самых разнообразных </w:t>
      </w:r>
      <w:proofErr w:type="gramStart"/>
      <w:r>
        <w:t>формах</w:t>
      </w:r>
      <w:proofErr w:type="gramEnd"/>
      <w:r>
        <w:t xml:space="preserve"> и видах искусства — в графике и скульптуре, в монументальной и станковой живописи, в прикладном искусстве и сценографии.</w:t>
      </w:r>
    </w:p>
    <w:p w:rsidR="000C72E3" w:rsidRDefault="000C72E3" w:rsidP="000C72E3">
      <w:pPr>
        <w:pStyle w:val="1"/>
        <w:rPr>
          <w:bCs w:val="0"/>
          <w:kern w:val="0"/>
          <w:sz w:val="24"/>
          <w:szCs w:val="24"/>
        </w:rPr>
      </w:pPr>
    </w:p>
    <w:p w:rsidR="000C72E3" w:rsidRPr="000C72E3" w:rsidRDefault="000C72E3" w:rsidP="000C72E3">
      <w:pPr>
        <w:pStyle w:val="1"/>
        <w:rPr>
          <w:bCs w:val="0"/>
          <w:kern w:val="0"/>
          <w:sz w:val="24"/>
          <w:szCs w:val="24"/>
        </w:rPr>
      </w:pPr>
      <w:r w:rsidRPr="000C72E3">
        <w:rPr>
          <w:bCs w:val="0"/>
          <w:kern w:val="0"/>
          <w:sz w:val="24"/>
          <w:szCs w:val="24"/>
        </w:rPr>
        <w:t>Художники-передвижники. Василий Перов, Иван Крамской, Василий Суриков, Илья Репин 14+</w:t>
      </w:r>
    </w:p>
    <w:p w:rsidR="000C72E3" w:rsidRDefault="000C72E3" w:rsidP="000C72E3">
      <w:pPr>
        <w:pStyle w:val="event-desctext"/>
      </w:pPr>
      <w:r>
        <w:t xml:space="preserve">Сложный и напряженный период в истории культуры России представлен в творчестве мастеров второй половины XIX века. Их взгляды формировались в атмосфере мечтаний о социальном переустройстве общества. </w:t>
      </w:r>
      <w:proofErr w:type="gramStart"/>
      <w:r>
        <w:t>Императорская</w:t>
      </w:r>
      <w:proofErr w:type="gramEnd"/>
      <w:r>
        <w:t xml:space="preserve"> академия художеств уже не могла соответствовать новым запросам времени и являлась тормозом на пути развития реалистического искусства. Представители нового демократического направления открыто заявили о себе осенью 1863 года. 14 выпускников академии отказались писать дипломную работу на сюжет из скандинавской мифологии «Пир в Валгалле». Они требовали свободного выбора темы, в </w:t>
      </w:r>
      <w:proofErr w:type="gramStart"/>
      <w:r>
        <w:t>соответствии</w:t>
      </w:r>
      <w:proofErr w:type="gramEnd"/>
      <w:r>
        <w:t xml:space="preserve"> с желанием и склонностью студентов. Им отказали, и тогда молодые художники ушли из академии, лишив себя дипломов и многих льгот и привилегий, с ними связанных. С этого момента русское искусство встало на путь преодоления академизма. Противостояние академической рутины и нового реалистического искусства ознаменовалось созданием в 1870 году Товарищества передвижных художественных выставок. </w:t>
      </w:r>
    </w:p>
    <w:p w:rsidR="000C72E3" w:rsidRDefault="000C72E3" w:rsidP="007179EF">
      <w:pPr>
        <w:pStyle w:val="a7"/>
      </w:pPr>
    </w:p>
    <w:sectPr w:rsidR="000C72E3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503BC"/>
    <w:multiLevelType w:val="multilevel"/>
    <w:tmpl w:val="C88C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C72E3"/>
    <w:rsid w:val="001138BB"/>
    <w:rsid w:val="00153985"/>
    <w:rsid w:val="00161E6A"/>
    <w:rsid w:val="00174447"/>
    <w:rsid w:val="001D78C7"/>
    <w:rsid w:val="00236F5E"/>
    <w:rsid w:val="00271156"/>
    <w:rsid w:val="00281DA5"/>
    <w:rsid w:val="003065F5"/>
    <w:rsid w:val="0032614F"/>
    <w:rsid w:val="00393662"/>
    <w:rsid w:val="003F28B4"/>
    <w:rsid w:val="004F0AD5"/>
    <w:rsid w:val="004F2B69"/>
    <w:rsid w:val="005868E3"/>
    <w:rsid w:val="005F30DB"/>
    <w:rsid w:val="006060DC"/>
    <w:rsid w:val="00630077"/>
    <w:rsid w:val="006A6A20"/>
    <w:rsid w:val="007179EF"/>
    <w:rsid w:val="007A268D"/>
    <w:rsid w:val="007E55A1"/>
    <w:rsid w:val="007F62AC"/>
    <w:rsid w:val="008119A5"/>
    <w:rsid w:val="00811CA3"/>
    <w:rsid w:val="00874372"/>
    <w:rsid w:val="008832F1"/>
    <w:rsid w:val="008B0267"/>
    <w:rsid w:val="00952877"/>
    <w:rsid w:val="00973EC8"/>
    <w:rsid w:val="009879D4"/>
    <w:rsid w:val="009C0BE2"/>
    <w:rsid w:val="009F1E11"/>
    <w:rsid w:val="00A939AA"/>
    <w:rsid w:val="00A97218"/>
    <w:rsid w:val="00AD7464"/>
    <w:rsid w:val="00B47ADD"/>
    <w:rsid w:val="00B80888"/>
    <w:rsid w:val="00BA1BC8"/>
    <w:rsid w:val="00C10153"/>
    <w:rsid w:val="00C16AF9"/>
    <w:rsid w:val="00C17C40"/>
    <w:rsid w:val="00C25783"/>
    <w:rsid w:val="00C32D53"/>
    <w:rsid w:val="00D32D4F"/>
    <w:rsid w:val="00D81C41"/>
    <w:rsid w:val="00D92ECE"/>
    <w:rsid w:val="00E07C06"/>
    <w:rsid w:val="00E55476"/>
    <w:rsid w:val="00E6460E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name">
    <w:name w:val="place__name"/>
    <w:basedOn w:val="a0"/>
    <w:rsid w:val="007179EF"/>
  </w:style>
  <w:style w:type="paragraph" w:customStyle="1" w:styleId="event-desctext">
    <w:name w:val="event-desc__text"/>
    <w:basedOn w:val="a"/>
    <w:rsid w:val="000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7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2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9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4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7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5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8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2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5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2020-07-09T10:17:00Z</dcterms:created>
  <dcterms:modified xsi:type="dcterms:W3CDTF">2020-07-09T10:17:00Z</dcterms:modified>
</cp:coreProperties>
</file>